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A4" w:rsidRDefault="00B0525B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Etický kodex </w:t>
      </w:r>
      <w:r w:rsidR="00046831">
        <w:rPr>
          <w:rFonts w:ascii="Trebuchet MS" w:eastAsia="Trebuchet MS" w:hAnsi="Trebuchet MS" w:cs="Trebuchet MS"/>
          <w:b/>
          <w:sz w:val="28"/>
          <w:szCs w:val="28"/>
        </w:rPr>
        <w:t>hosta na jednání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orgánu TA ČR</w:t>
      </w:r>
    </w:p>
    <w:p w:rsidR="008B12A4" w:rsidRDefault="008B12A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8B12A4" w:rsidRDefault="008B12A4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8B12A4" w:rsidRDefault="00B0525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Prohlášení </w:t>
      </w:r>
    </w:p>
    <w:p w:rsidR="008B12A4" w:rsidRDefault="00B0525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O přistoupení k Etickému kodexu </w:t>
      </w:r>
    </w:p>
    <w:p w:rsidR="008B12A4" w:rsidRDefault="00046831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hosta na jednání</w:t>
      </w:r>
      <w:r w:rsidR="00B0525B">
        <w:rPr>
          <w:rFonts w:ascii="Trebuchet MS" w:eastAsia="Trebuchet MS" w:hAnsi="Trebuchet MS" w:cs="Trebuchet MS"/>
          <w:b/>
        </w:rPr>
        <w:t xml:space="preserve"> orgánu TA ČR</w:t>
      </w:r>
    </w:p>
    <w:p w:rsidR="008B12A4" w:rsidRDefault="008B12A4">
      <w:pPr>
        <w:jc w:val="center"/>
        <w:rPr>
          <w:rFonts w:ascii="Trebuchet MS" w:eastAsia="Trebuchet MS" w:hAnsi="Trebuchet MS" w:cs="Trebuchet MS"/>
          <w:b/>
        </w:rPr>
      </w:pPr>
    </w:p>
    <w:p w:rsidR="008B12A4" w:rsidRDefault="008B12A4">
      <w:pPr>
        <w:jc w:val="center"/>
        <w:rPr>
          <w:rFonts w:ascii="Trebuchet MS" w:eastAsia="Trebuchet MS" w:hAnsi="Trebuchet MS" w:cs="Trebuchet MS"/>
        </w:rPr>
      </w:pPr>
    </w:p>
    <w:p w:rsidR="008B12A4" w:rsidRDefault="00B0525B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Já, níže podepsaný…………………</w:t>
      </w:r>
      <w:proofErr w:type="gramStart"/>
      <w:r>
        <w:rPr>
          <w:rFonts w:ascii="Trebuchet MS" w:eastAsia="Trebuchet MS" w:hAnsi="Trebuchet MS" w:cs="Trebuchet MS"/>
          <w:b/>
        </w:rPr>
        <w:t>…….</w:t>
      </w:r>
      <w:proofErr w:type="gramEnd"/>
      <w:r>
        <w:rPr>
          <w:rFonts w:ascii="Trebuchet MS" w:eastAsia="Trebuchet MS" w:hAnsi="Trebuchet MS" w:cs="Trebuchet MS"/>
          <w:b/>
        </w:rPr>
        <w:t xml:space="preserve">……………………………………………. (jméno, příjmení, tituly), </w:t>
      </w:r>
    </w:p>
    <w:p w:rsidR="008B12A4" w:rsidRDefault="00046831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</w:rPr>
        <w:t>host na jednání</w:t>
      </w:r>
      <w:r w:rsidR="00B0525B">
        <w:rPr>
          <w:rFonts w:ascii="Trebuchet MS" w:eastAsia="Trebuchet MS" w:hAnsi="Trebuchet MS" w:cs="Trebuchet MS"/>
          <w:b/>
        </w:rPr>
        <w:t xml:space="preserve"> </w:t>
      </w:r>
      <w:r w:rsidR="00B0525B">
        <w:rPr>
          <w:rFonts w:ascii="Trebuchet MS" w:eastAsia="Trebuchet MS" w:hAnsi="Trebuchet MS" w:cs="Trebuchet MS"/>
          <w:b/>
          <w:i/>
        </w:rPr>
        <w:t>předsednictva TA ČR / výzkumné rady TA ČR / kontrolní rady TA ČR</w:t>
      </w:r>
    </w:p>
    <w:p w:rsidR="00046831" w:rsidRDefault="00B0525B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svým podpisem stvrzuji, že přistupuji k Etickému kodexu </w:t>
      </w:r>
      <w:r w:rsidR="00046831">
        <w:rPr>
          <w:rFonts w:ascii="Trebuchet MS" w:eastAsia="Trebuchet MS" w:hAnsi="Trebuchet MS" w:cs="Trebuchet MS"/>
          <w:b/>
        </w:rPr>
        <w:t>hosta na jednání</w:t>
      </w:r>
      <w:r>
        <w:rPr>
          <w:rFonts w:ascii="Trebuchet MS" w:eastAsia="Trebuchet MS" w:hAnsi="Trebuchet MS" w:cs="Trebuchet MS"/>
          <w:b/>
        </w:rPr>
        <w:t xml:space="preserve"> orgánu TA ČR,  </w:t>
      </w:r>
    </w:p>
    <w:p w:rsidR="008B12A4" w:rsidRDefault="00B0525B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</w:rPr>
        <w:t xml:space="preserve">a že: </w:t>
      </w:r>
    </w:p>
    <w:p w:rsidR="008B12A4" w:rsidRDefault="008B12A4">
      <w:pPr>
        <w:rPr>
          <w:rFonts w:ascii="Trebuchet MS" w:eastAsia="Trebuchet MS" w:hAnsi="Trebuchet MS" w:cs="Trebuchet MS"/>
        </w:rPr>
      </w:pPr>
    </w:p>
    <w:p w:rsidR="008B12A4" w:rsidRDefault="00B05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budu dbát ochrany osobních údajů a zájmů veřejné správy, zachovávat mlčenlivost o veškerých, zejména důvěrných informacích a skutečnostech, s nimiž přijdu do styku v souvislosti s </w:t>
      </w:r>
      <w:r w:rsidR="00046831">
        <w:rPr>
          <w:rFonts w:ascii="Trebuchet MS" w:eastAsia="Trebuchet MS" w:hAnsi="Trebuchet MS" w:cs="Trebuchet MS"/>
        </w:rPr>
        <w:t>přítomností na jednání</w:t>
      </w:r>
      <w:r>
        <w:rPr>
          <w:rFonts w:ascii="Trebuchet MS" w:eastAsia="Trebuchet MS" w:hAnsi="Trebuchet MS" w:cs="Trebuchet MS"/>
        </w:rPr>
        <w:t xml:space="preserve"> orgánu TA ČR, </w:t>
      </w:r>
    </w:p>
    <w:p w:rsidR="008B12A4" w:rsidRDefault="00B05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vyvaruji se jakéhokoliv účelového ovlivňování procesů a hodnocení veřejných soutěží, mezinárodních výzev či veřejných zakázek. Tato povinnost se zvláště vztahuje na </w:t>
      </w:r>
      <w:proofErr w:type="spellStart"/>
      <w:r>
        <w:rPr>
          <w:rFonts w:ascii="Trebuchet MS" w:eastAsia="Trebuchet MS" w:hAnsi="Trebuchet MS" w:cs="Trebuchet MS"/>
        </w:rPr>
        <w:t>know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how</w:t>
      </w:r>
      <w:proofErr w:type="spellEnd"/>
      <w:r>
        <w:rPr>
          <w:rFonts w:ascii="Trebuchet MS" w:eastAsia="Trebuchet MS" w:hAnsi="Trebuchet MS" w:cs="Trebuchet MS"/>
        </w:rPr>
        <w:t xml:space="preserve"> a cíle výzkumných činností projektů, se kterými přijdu do styku, informace uchazečů z veřejných soutěží ve výzkumu a vývoji, účastníků veřejných zakázek a dalších programech vyhlášených TA ČR, v nichž bude výběr prováděn i jiným způsobem. Zachovám ochranu údajů obsažených v návrzích projektů či nabídkách a v dokumentaci o řešených projektech. Beru na vědomí, že se ochrana údajů též vztahuje na všechny osoby, které s nimi přijdou do styku, včetně hodnotitelů a expertů,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zdržím jakéhokoliv jednání, které by mohlo ohrozit vážnost a důvěryhodnost TA ČR a veřejné správy jako celku,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nevyužiji své </w:t>
      </w:r>
      <w:r w:rsidR="00046831">
        <w:rPr>
          <w:rFonts w:ascii="Trebuchet MS" w:eastAsia="Trebuchet MS" w:hAnsi="Trebuchet MS" w:cs="Trebuchet MS"/>
        </w:rPr>
        <w:t>přítomnosti na jednání</w:t>
      </w:r>
      <w:r>
        <w:rPr>
          <w:rFonts w:ascii="Trebuchet MS" w:eastAsia="Trebuchet MS" w:hAnsi="Trebuchet MS" w:cs="Trebuchet MS"/>
        </w:rPr>
        <w:t> orgánu TA ČR k získání jakékoliv neoprávněné výhody pro sebe, členy své rodiny, nebo jiné fyzické a právnické osoby,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dozvím-li se o jakémkoliv korupčním jednání nebo podezření na korupční jednání z hodnověrného zdroje, provedu ohlášení této skutečnosti na e-mailové adrese </w:t>
      </w:r>
      <w:r>
        <w:rPr>
          <w:rFonts w:ascii="Trebuchet MS" w:eastAsia="Trebuchet MS" w:hAnsi="Trebuchet MS" w:cs="Trebuchet MS"/>
        </w:rPr>
        <w:lastRenderedPageBreak/>
        <w:t>protikorupci@tacr.cz nebo prostřednictvím Protikorupčního formuláře dostupného z webových stránek TA ČR,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bookmarkStart w:id="0" w:name="gjdgxs" w:colFirst="0" w:colLast="0"/>
      <w:bookmarkEnd w:id="0"/>
      <w:r>
        <w:rPr>
          <w:rFonts w:ascii="Trebuchet MS" w:eastAsia="Trebuchet MS" w:hAnsi="Trebuchet MS" w:cs="Trebuchet MS"/>
        </w:rPr>
        <w:t>budu při jednání orgánů vystupovat vždy nestranně a nezaujatě, se zřetelem k zájmům TA ČR, za současného respektování ústavy ČR, předpisů EU a obecně závazných právních předpisů ČR,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budu zachovávat mlčenlivost o skutečnostech, o kterých jsem se dozvěděl v souvislosti s </w:t>
      </w:r>
      <w:r w:rsidR="00046831">
        <w:rPr>
          <w:rFonts w:ascii="Trebuchet MS" w:eastAsia="Trebuchet MS" w:hAnsi="Trebuchet MS" w:cs="Trebuchet MS"/>
        </w:rPr>
        <w:t>přítomností na jednání orgánu TA ČR</w:t>
      </w:r>
      <w:r>
        <w:rPr>
          <w:rFonts w:ascii="Trebuchet MS" w:eastAsia="Trebuchet MS" w:hAnsi="Trebuchet MS" w:cs="Trebuchet MS"/>
        </w:rPr>
        <w:t xml:space="preserve">, a to i po jejím skončení, </w:t>
      </w:r>
    </w:p>
    <w:p w:rsidR="008B12A4" w:rsidRDefault="00B05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neumožním přístup třetích osob k informacím, které jsem se jako </w:t>
      </w:r>
      <w:r w:rsidR="0017611E">
        <w:rPr>
          <w:rFonts w:ascii="Trebuchet MS" w:eastAsia="Trebuchet MS" w:hAnsi="Trebuchet MS" w:cs="Trebuchet MS"/>
        </w:rPr>
        <w:t xml:space="preserve">host na jednání </w:t>
      </w:r>
      <w:r>
        <w:rPr>
          <w:rFonts w:ascii="Trebuchet MS" w:eastAsia="Trebuchet MS" w:hAnsi="Trebuchet MS" w:cs="Trebuchet MS"/>
        </w:rPr>
        <w:t xml:space="preserve">orgánu </w:t>
      </w:r>
      <w:r w:rsidR="0017611E">
        <w:rPr>
          <w:rFonts w:ascii="Trebuchet MS" w:eastAsia="Trebuchet MS" w:hAnsi="Trebuchet MS" w:cs="Trebuchet MS"/>
        </w:rPr>
        <w:t xml:space="preserve">TA ČR </w:t>
      </w:r>
      <w:r>
        <w:rPr>
          <w:rFonts w:ascii="Trebuchet MS" w:eastAsia="Trebuchet MS" w:hAnsi="Trebuchet MS" w:cs="Trebuchet MS"/>
        </w:rPr>
        <w:t xml:space="preserve">dozvěděl, nebo mi byly zpřístupněny v rámci </w:t>
      </w:r>
      <w:r w:rsidR="0017611E">
        <w:rPr>
          <w:rFonts w:ascii="Trebuchet MS" w:eastAsia="Trebuchet MS" w:hAnsi="Trebuchet MS" w:cs="Trebuchet MS"/>
        </w:rPr>
        <w:t>přítomnosti na jednání</w:t>
      </w:r>
      <w:r>
        <w:rPr>
          <w:rFonts w:ascii="Trebuchet MS" w:eastAsia="Trebuchet MS" w:hAnsi="Trebuchet MS" w:cs="Trebuchet MS"/>
        </w:rPr>
        <w:t xml:space="preserve"> orgánu</w:t>
      </w:r>
      <w:r w:rsidR="0017611E">
        <w:rPr>
          <w:rFonts w:ascii="Trebuchet MS" w:eastAsia="Trebuchet MS" w:hAnsi="Trebuchet MS" w:cs="Trebuchet MS"/>
        </w:rPr>
        <w:t xml:space="preserve"> TA ČR</w:t>
      </w:r>
      <w:r>
        <w:rPr>
          <w:rFonts w:ascii="Trebuchet MS" w:eastAsia="Trebuchet MS" w:hAnsi="Trebuchet MS" w:cs="Trebuchet MS"/>
        </w:rPr>
        <w:t>,</w:t>
      </w:r>
    </w:p>
    <w:p w:rsidR="008B12A4" w:rsidRDefault="00B052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všechny skutečnosti, které se dozvím při </w:t>
      </w:r>
      <w:r w:rsidR="0017611E">
        <w:rPr>
          <w:rFonts w:ascii="Trebuchet MS" w:eastAsia="Trebuchet MS" w:hAnsi="Trebuchet MS" w:cs="Trebuchet MS"/>
        </w:rPr>
        <w:t>jednání</w:t>
      </w:r>
      <w:r>
        <w:rPr>
          <w:rFonts w:ascii="Trebuchet MS" w:eastAsia="Trebuchet MS" w:hAnsi="Trebuchet MS" w:cs="Trebuchet MS"/>
        </w:rPr>
        <w:t xml:space="preserve"> orgánu </w:t>
      </w:r>
      <w:r w:rsidR="0017611E">
        <w:rPr>
          <w:rFonts w:ascii="Trebuchet MS" w:eastAsia="Trebuchet MS" w:hAnsi="Trebuchet MS" w:cs="Trebuchet MS"/>
        </w:rPr>
        <w:t xml:space="preserve">TA ČR </w:t>
      </w:r>
      <w:r>
        <w:rPr>
          <w:rFonts w:ascii="Trebuchet MS" w:eastAsia="Trebuchet MS" w:hAnsi="Trebuchet MS" w:cs="Trebuchet MS"/>
        </w:rPr>
        <w:t>nebo v souvislosti s ním, nebudu využívat ve svůj prospěch nebo ve prospěch třetích osob a tyto skutečnosti budu využívat pouze v rámci pracovní činnosti pro TA ČR,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budu svým jednáním a vystupováním podporovat vážnost a důstojnost TA ČR a zdržím se jednání, kterým bych tyto hodnoty ohrozil a </w:t>
      </w:r>
    </w:p>
    <w:p w:rsidR="008B12A4" w:rsidRDefault="00B0525B">
      <w:pPr>
        <w:numPr>
          <w:ilvl w:val="0"/>
          <w:numId w:val="3"/>
        </w:numPr>
        <w:spacing w:before="0" w:after="120" w:line="360" w:lineRule="auto"/>
        <w:ind w:left="714" w:hanging="3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budu celkově přispívat k dobré pověsti TA ČR.</w:t>
      </w:r>
    </w:p>
    <w:p w:rsidR="008B12A4" w:rsidRDefault="008B12A4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8B12A4" w:rsidRDefault="008B12A4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8B12A4" w:rsidRDefault="00B0525B">
      <w:pPr>
        <w:spacing w:line="36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Dále beru na vědomí, že v případě porušení některé z uvedených povinností jsem připraven předstoupit před orgán, jehož </w:t>
      </w:r>
      <w:r w:rsidR="0017611E">
        <w:rPr>
          <w:rFonts w:ascii="Trebuchet MS" w:eastAsia="Trebuchet MS" w:hAnsi="Trebuchet MS" w:cs="Trebuchet MS"/>
          <w:b/>
        </w:rPr>
        <w:t>jednání jsem se účastnil</w:t>
      </w:r>
      <w:r>
        <w:rPr>
          <w:rFonts w:ascii="Trebuchet MS" w:eastAsia="Trebuchet MS" w:hAnsi="Trebuchet MS" w:cs="Trebuchet MS"/>
          <w:b/>
        </w:rPr>
        <w:t xml:space="preserve">, a zodpovědět veškeré dotazy s pochybením související, a přijímám odpovědnost za takové případné porušení. O vyvození důsledků rozhodne tento orgán na základě podkladů od Etické komise TA ČR. Pokud uzná, že došlo k porušení/nedostatečnému vysvětlení, tak postoupí řešení </w:t>
      </w:r>
      <w:r w:rsidR="0017611E">
        <w:rPr>
          <w:rFonts w:ascii="Trebuchet MS" w:eastAsia="Trebuchet MS" w:hAnsi="Trebuchet MS" w:cs="Trebuchet MS"/>
          <w:b/>
        </w:rPr>
        <w:t>bezpečnostnímu řediteli TA</w:t>
      </w:r>
      <w:r w:rsidR="00364A89">
        <w:rPr>
          <w:rFonts w:ascii="Trebuchet MS" w:eastAsia="Trebuchet MS" w:hAnsi="Trebuchet MS" w:cs="Trebuchet MS"/>
          <w:b/>
        </w:rPr>
        <w:t> </w:t>
      </w:r>
      <w:r w:rsidR="0017611E">
        <w:rPr>
          <w:rFonts w:ascii="Trebuchet MS" w:eastAsia="Trebuchet MS" w:hAnsi="Trebuchet MS" w:cs="Trebuchet MS"/>
          <w:b/>
        </w:rPr>
        <w:t>ČR</w:t>
      </w:r>
      <w:r>
        <w:rPr>
          <w:rFonts w:ascii="Trebuchet MS" w:eastAsia="Trebuchet MS" w:hAnsi="Trebuchet MS" w:cs="Trebuchet MS"/>
          <w:b/>
        </w:rPr>
        <w:t>.</w:t>
      </w:r>
    </w:p>
    <w:p w:rsidR="008B12A4" w:rsidRDefault="008B12A4">
      <w:pPr>
        <w:jc w:val="both"/>
        <w:rPr>
          <w:rFonts w:ascii="Trebuchet MS" w:eastAsia="Trebuchet MS" w:hAnsi="Trebuchet MS" w:cs="Trebuchet MS"/>
        </w:rPr>
      </w:pPr>
    </w:p>
    <w:p w:rsidR="008B12A4" w:rsidRDefault="00B0525B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V Praze dne ……………….                                                        </w:t>
      </w:r>
    </w:p>
    <w:p w:rsidR="008B12A4" w:rsidRDefault="00B0525B" w:rsidP="0017611E">
      <w:pPr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Podpis……………………………………</w:t>
      </w:r>
    </w:p>
    <w:p w:rsidR="008B12A4" w:rsidRDefault="008B12A4">
      <w:pPr>
        <w:rPr>
          <w:rFonts w:ascii="Trebuchet MS" w:eastAsia="Trebuchet MS" w:hAnsi="Trebuchet MS" w:cs="Trebuchet MS"/>
        </w:rPr>
      </w:pPr>
      <w:bookmarkStart w:id="1" w:name="_GoBack"/>
      <w:bookmarkEnd w:id="1"/>
    </w:p>
    <w:sectPr w:rsidR="008B1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05" w:rsidRDefault="009E5905">
      <w:pPr>
        <w:spacing w:before="0" w:line="240" w:lineRule="auto"/>
      </w:pPr>
      <w:r>
        <w:separator/>
      </w:r>
    </w:p>
  </w:endnote>
  <w:endnote w:type="continuationSeparator" w:id="0">
    <w:p w:rsidR="009E5905" w:rsidRDefault="009E59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8B1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B05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F-</w:t>
    </w:r>
    <w:r w:rsidR="009B73E4">
      <w:rPr>
        <w:rFonts w:ascii="Trebuchet MS" w:eastAsia="Trebuchet MS" w:hAnsi="Trebuchet MS" w:cs="Trebuchet MS"/>
        <w:sz w:val="16"/>
        <w:szCs w:val="16"/>
      </w:rPr>
      <w:t>4</w:t>
    </w:r>
    <w:r w:rsidR="009B73E4">
      <w:rPr>
        <w:rFonts w:ascii="Trebuchet MS" w:eastAsia="Trebuchet MS" w:hAnsi="Trebuchet MS" w:cs="Trebuchet MS"/>
        <w:sz w:val="16"/>
        <w:szCs w:val="16"/>
      </w:rPr>
      <w:t>7</w:t>
    </w:r>
    <w:r w:rsidR="009B73E4">
      <w:rPr>
        <w:rFonts w:ascii="Trebuchet MS" w:eastAsia="Trebuchet MS" w:hAnsi="Trebuchet MS" w:cs="Trebuchet MS"/>
        <w:sz w:val="16"/>
        <w:szCs w:val="16"/>
      </w:rPr>
      <w:t>1</w:t>
    </w:r>
    <w:r>
      <w:rPr>
        <w:rFonts w:ascii="Trebuchet MS" w:eastAsia="Trebuchet MS" w:hAnsi="Trebuchet MS" w:cs="Trebuchet MS"/>
        <w:sz w:val="16"/>
        <w:szCs w:val="16"/>
      </w:rPr>
      <w:t xml:space="preserve">, verze 1                                                                        </w:t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Strana </w: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begin"/>
    </w:r>
    <w:r>
      <w:rPr>
        <w:rFonts w:ascii="Trebuchet MS" w:eastAsia="Trebuchet MS" w:hAnsi="Trebuchet MS" w:cs="Trebuchet MS"/>
        <w:color w:val="000000"/>
        <w:sz w:val="16"/>
        <w:szCs w:val="16"/>
      </w:rPr>
      <w:instrText>PAGE</w:instrTex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separate"/>
    </w:r>
    <w:r w:rsidR="00C522EA">
      <w:rPr>
        <w:rFonts w:ascii="Trebuchet MS" w:eastAsia="Trebuchet MS" w:hAnsi="Trebuchet MS" w:cs="Trebuchet MS"/>
        <w:noProof/>
        <w:color w:val="000000"/>
        <w:sz w:val="16"/>
        <w:szCs w:val="16"/>
      </w:rPr>
      <w:t>2</w: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>/</w: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begin"/>
    </w:r>
    <w:r>
      <w:rPr>
        <w:rFonts w:ascii="Trebuchet MS" w:eastAsia="Trebuchet MS" w:hAnsi="Trebuchet MS" w:cs="Trebuchet MS"/>
        <w:color w:val="000000"/>
        <w:sz w:val="16"/>
        <w:szCs w:val="16"/>
      </w:rPr>
      <w:instrText>NUMPAGES</w:instrTex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separate"/>
    </w:r>
    <w:r w:rsidR="00C522EA">
      <w:rPr>
        <w:rFonts w:ascii="Trebuchet MS" w:eastAsia="Trebuchet MS" w:hAnsi="Trebuchet MS" w:cs="Trebuchet MS"/>
        <w:noProof/>
        <w:color w:val="000000"/>
        <w:sz w:val="16"/>
        <w:szCs w:val="16"/>
      </w:rPr>
      <w:t>2</w:t>
    </w:r>
    <w:r>
      <w:rPr>
        <w:rFonts w:ascii="Trebuchet MS" w:eastAsia="Trebuchet MS" w:hAnsi="Trebuchet MS" w:cs="Trebuchet MS"/>
        <w:color w:val="000000"/>
        <w:sz w:val="16"/>
        <w:szCs w:val="16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                                                                              Veřejn</w:t>
    </w:r>
    <w:r>
      <w:rPr>
        <w:rFonts w:ascii="Trebuchet MS" w:eastAsia="Trebuchet MS" w:hAnsi="Trebuchet MS" w:cs="Trebuchet MS"/>
        <w:sz w:val="16"/>
        <w:szCs w:val="16"/>
      </w:rPr>
      <w:t>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8B1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05" w:rsidRDefault="009E5905">
      <w:pPr>
        <w:spacing w:before="0" w:line="240" w:lineRule="auto"/>
      </w:pPr>
      <w:r>
        <w:separator/>
      </w:r>
    </w:p>
  </w:footnote>
  <w:footnote w:type="continuationSeparator" w:id="0">
    <w:p w:rsidR="009E5905" w:rsidRDefault="009E59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8B1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B05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id="2" w:name="_30j0zll" w:colFirst="0" w:colLast="0"/>
    <w:bookmarkEnd w:id="2"/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Default="00B052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-57599</wp:posOffset>
          </wp:positionH>
          <wp:positionV relativeFrom="paragraph">
            <wp:posOffset>-1057274</wp:posOffset>
          </wp:positionV>
          <wp:extent cx="666432" cy="66643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432" cy="666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189D"/>
    <w:multiLevelType w:val="multilevel"/>
    <w:tmpl w:val="C35AC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EF39D9"/>
    <w:multiLevelType w:val="multilevel"/>
    <w:tmpl w:val="E5F44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491716"/>
    <w:multiLevelType w:val="multilevel"/>
    <w:tmpl w:val="CB365CA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4"/>
    <w:rsid w:val="00046831"/>
    <w:rsid w:val="0017611E"/>
    <w:rsid w:val="00364A89"/>
    <w:rsid w:val="008B12A4"/>
    <w:rsid w:val="009B73E4"/>
    <w:rsid w:val="009E5905"/>
    <w:rsid w:val="00B0525B"/>
    <w:rsid w:val="00C522EA"/>
    <w:rsid w:val="00E92F86"/>
    <w:rsid w:val="00F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A52A"/>
  <w15:docId w15:val="{B92A4996-C317-4B4D-A832-9D65FB2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EA31-12B2-4CA0-89F7-5968A4F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Zlámal</cp:lastModifiedBy>
  <cp:revision>5</cp:revision>
  <dcterms:created xsi:type="dcterms:W3CDTF">2023-04-01T08:42:00Z</dcterms:created>
  <dcterms:modified xsi:type="dcterms:W3CDTF">2023-04-13T20:33:00Z</dcterms:modified>
</cp:coreProperties>
</file>