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before="240" w:lineRule="auto"/>
        <w:jc w:val="righ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Formulář potvrzení zájmu příslušného orgánu státní správy </w:t>
      </w:r>
    </w:p>
    <w:p w:rsidR="00000000" w:rsidDel="00000000" w:rsidP="00000000" w:rsidRDefault="00000000" w:rsidRPr="00000000" w14:paraId="00000002">
      <w:pPr>
        <w:spacing w:after="240" w:before="120" w:lineRule="auto"/>
        <w:jc w:val="right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pro druh výsledku NmetS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443.0" w:type="dxa"/>
        <w:jc w:val="left"/>
        <w:tblInd w:w="-68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686"/>
        <w:gridCol w:w="5757"/>
        <w:tblGridChange w:id="0">
          <w:tblGrid>
            <w:gridCol w:w="3686"/>
            <w:gridCol w:w="5757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Program: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DELTA 2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Veřejná soutěž: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6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1. veřejná soutěž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Číslo projektu: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8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TM0100</w:t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9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Název projektu: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Hlavní příjemce: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0C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Další účastníci: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12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6">
            <w:pPr>
              <w:spacing w:after="60" w:before="60" w:line="240" w:lineRule="auto"/>
              <w:jc w:val="both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spacing w:after="60" w:before="60" w:line="240" w:lineRule="auto"/>
              <w:jc w:val="center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rtl w:val="0"/>
              </w:rPr>
              <w:t xml:space="preserve">Potvrzení příslušného orgánu státní správy, do jehož kompetence daná problematika spadá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4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Název výsledku dle návrhu projektu:</w:t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B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Popis výsledku dle návrhu projektu: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Termín dosažení výsledku: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F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Termín implementace výsledku: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Předpokládaný uživatel výsledku: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3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Název příslušného orgánu státní správy, do jehož kompetence daná problematika spadá:</w:t>
            </w:r>
            <w:r w:rsidDel="00000000" w:rsidR="00000000" w:rsidRPr="00000000">
              <w:rPr>
                <w:rFonts w:ascii="Cambria" w:cs="Cambria" w:eastAsia="Cambria" w:hAnsi="Cambria"/>
                <w:vertAlign w:val="superscript"/>
              </w:rPr>
              <w:footnoteReference w:customMarkFollows="0" w:id="2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Č. j. vnitřního dokumentu, na základě kterého je výše uvedený orgán připraven provést schválení metodiky.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spacing w:after="60" w:before="60" w:line="240" w:lineRule="auto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tabs>
          <w:tab w:val="left" w:pos="7440"/>
        </w:tabs>
        <w:spacing w:after="20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7440"/>
        </w:tabs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Potvrzuji, že jsme připraveni výše uvedenou metodiku přijmout do procesu certifikace v souladu s platnou Metodikou hodnocení výsledků výzkumných organizací a hodnocení výsledků ukončených programů.</w:t>
      </w:r>
    </w:p>
    <w:p w:rsidR="00000000" w:rsidDel="00000000" w:rsidP="00000000" w:rsidRDefault="00000000" w:rsidRPr="00000000" w14:paraId="00000029">
      <w:pPr>
        <w:spacing w:after="200" w:lineRule="auto"/>
        <w:ind w:left="0" w:firstLine="0"/>
        <w:jc w:val="both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Jméno, funkce odpovědné osoby: ……………………………………………………………………..……………………………</w:t>
      </w:r>
    </w:p>
    <w:p w:rsidR="00000000" w:rsidDel="00000000" w:rsidP="00000000" w:rsidRDefault="00000000" w:rsidRPr="00000000" w14:paraId="0000002B">
      <w:pPr>
        <w:spacing w:after="200" w:lineRule="auto"/>
        <w:ind w:left="1605" w:firstLine="127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Kontakt na odpovědnou osobu: ………………………………...……………………………………………………………………..</w:t>
      </w:r>
    </w:p>
    <w:p w:rsidR="00000000" w:rsidDel="00000000" w:rsidP="00000000" w:rsidRDefault="00000000" w:rsidRPr="00000000" w14:paraId="0000002D">
      <w:pPr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Razítko a podpis odpovědné osoby:</w:t>
      </w:r>
    </w:p>
    <w:p w:rsidR="00000000" w:rsidDel="00000000" w:rsidP="00000000" w:rsidRDefault="00000000" w:rsidRPr="00000000" w14:paraId="0000002F">
      <w:pPr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Rule="auto"/>
        <w:ind w:left="-850.3937007874016" w:firstLine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V…….……………………………….… dne …………………….</w:t>
      </w:r>
    </w:p>
    <w:p w:rsidR="00000000" w:rsidDel="00000000" w:rsidP="00000000" w:rsidRDefault="00000000" w:rsidRPr="00000000" w14:paraId="00000031">
      <w:pPr>
        <w:spacing w:after="200" w:lineRule="auto"/>
        <w:ind w:left="-127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Rule="auto"/>
        <w:ind w:left="-1275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276" w:top="2268" w:left="2268" w:right="99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108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Stránka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z </w:t>
    </w:r>
    <w:r w:rsidDel="00000000" w:rsidR="00000000" w:rsidRPr="00000000">
      <w:rPr>
        <w:rFonts w:ascii="Cambria" w:cs="Cambria" w:eastAsia="Cambria" w:hAnsi="Cambria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5">
      <w:pPr>
        <w:spacing w:line="240" w:lineRule="auto"/>
        <w:ind w:left="-708.6614173228347" w:hanging="141.73228346456696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Termín, ve kterém se předpokládá faktické dosažení výstupu/výsledku.</w:t>
      </w:r>
    </w:p>
  </w:footnote>
  <w:footnote w:id="1">
    <w:p w:rsidR="00000000" w:rsidDel="00000000" w:rsidP="00000000" w:rsidRDefault="00000000" w:rsidRPr="00000000" w14:paraId="00000036">
      <w:pPr>
        <w:spacing w:line="240" w:lineRule="auto"/>
        <w:ind w:left="-850.3937007874016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Termín zavedení výsledku do praxe. Výstupy/výsledky v podprogramu 1 musí být implementovány v období do tří let po ukončení řešení projektu.</w:t>
      </w:r>
    </w:p>
  </w:footnote>
  <w:footnote w:id="2">
    <w:p w:rsidR="00000000" w:rsidDel="00000000" w:rsidP="00000000" w:rsidRDefault="00000000" w:rsidRPr="00000000" w14:paraId="00000037">
      <w:pPr>
        <w:spacing w:line="240" w:lineRule="auto"/>
        <w:ind w:left="-850.3937007874016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 Který je věcně odpovědný za oblast, ve které je metodika uplatňována.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tabs>
        <w:tab w:val="center" w:pos="4536"/>
        <w:tab w:val="right" w:pos="9072"/>
      </w:tabs>
      <w:spacing w:before="708" w:line="24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7245350</wp:posOffset>
          </wp:positionH>
          <wp:positionV relativeFrom="paragraph">
            <wp:posOffset>163195</wp:posOffset>
          </wp:positionV>
          <wp:extent cx="2172335" cy="993775"/>
          <wp:effectExtent b="0" l="0" r="0" t="0"/>
          <wp:wrapSquare wrapText="bothSides" distB="0" distT="0" distL="0" distR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72335" cy="9937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3362325</wp:posOffset>
          </wp:positionH>
          <wp:positionV relativeFrom="paragraph">
            <wp:posOffset>19050</wp:posOffset>
          </wp:positionV>
          <wp:extent cx="2774257" cy="1008000"/>
          <wp:effectExtent b="0" l="0" r="0" t="0"/>
          <wp:wrapTopAndBottom distB="0" dist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74257" cy="1008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-1438273</wp:posOffset>
          </wp:positionH>
          <wp:positionV relativeFrom="paragraph">
            <wp:posOffset>-57148</wp:posOffset>
          </wp:positionV>
          <wp:extent cx="1437005" cy="1437005"/>
          <wp:effectExtent b="0" l="0" r="0" t="0"/>
          <wp:wrapSquare wrapText="bothSides" distB="0" distT="0" distL="0" distR="0"/>
          <wp:docPr descr="Logo TACR_40x40_do rohu" id="3" name="image3.jpg"/>
          <a:graphic>
            <a:graphicData uri="http://schemas.openxmlformats.org/drawingml/2006/picture">
              <pic:pic>
                <pic:nvPicPr>
                  <pic:cNvPr descr="Logo TACR_40x40_do rohu" id="0" name="image3.jp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37005" cy="143700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-CZ"/>
      </w:rPr>
    </w:rPrDefault>
    <w:pPrDefault>
      <w:pPr>
        <w:widowControl w:val="0"/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